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3460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 </w:t>
      </w:r>
      <w:r w:rsidRPr="00346058">
        <w:rPr>
          <w:rFonts w:ascii="Times New Roman" w:hAnsi="Times New Roman" w:cs="Times New Roman"/>
          <w:b/>
          <w:bCs/>
          <w:sz w:val="24"/>
          <w:szCs w:val="24"/>
          <w:lang w:val="kk-KZ"/>
        </w:rPr>
        <w:t>5 дәріс.  Мемлекеттің қаржылық құрылысының құқықтық негіздері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/>
          <w:sz w:val="24"/>
          <w:szCs w:val="24"/>
          <w:lang w:val="kk-KZ"/>
        </w:rPr>
        <w:t>Түйінді сөздер: Мемлекеттің қаржылық құрылысы, мемлекеттік валюталық қаржылық қызмет, мемлекеттік қаржылық банктік қызмет, мемлекеттік кредиттік  қаржылық қызмет, мемлекеттік қаржылық сақтандыру қызметі, мемлекеттік қаржылық шаруашылық қызметі және т.б.</w:t>
      </w:r>
    </w:p>
    <w:p w:rsidR="00802801" w:rsidRPr="00346058" w:rsidRDefault="00802801" w:rsidP="00802801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4605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802801" w:rsidRPr="00346058" w:rsidRDefault="00802801" w:rsidP="00802801">
      <w:pPr>
        <w:pStyle w:val="a3"/>
        <w:spacing w:after="0"/>
        <w:jc w:val="both"/>
        <w:rPr>
          <w:b/>
          <w:bCs/>
          <w:lang w:val="kk-KZ"/>
        </w:rPr>
      </w:pPr>
      <w:r w:rsidRPr="00346058">
        <w:rPr>
          <w:b/>
          <w:bCs/>
          <w:lang w:val="kk-KZ"/>
        </w:rPr>
        <w:t>Негізгі сұрақтар: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1. Мемлекеттің қаржылық құрылысының құқықтық негіздері қаржылық құқықтың жалпы бөлімінің институты ретінде: түсінігі, маңызы.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2. Мемлекеттің қаржылық құрылысы: түсінігі, құрамы, ұйымдастырылу негіздері, нормативтік-құқықтық базасы. Мемлекеттің қаржы жүйесі. Мемлекеттік уәкілетті органдар жүйесі. Мемлекеттік қаржылық реттеу.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3. Мемлекеттің қаржы жүйесі. Мемлекеттің қаржылық саясаты.  Қаржы жүйесінің бірыңғайлығы, аумақтылығы. Қаржылық механизм: элементтері, аспектілері. Қоғамның қаржы жүйесі: түсінігі, салалары.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4. Мемлекеттің қаржылық құрылымы және қаржылық реттеу: түсінігі маңызы. Мемлекеттің қаржылық құрылысын құруға және оның құрамындағы әр түрлі қаржы буындарын басқаруға атсалысатын тиісті қаржылық өктем құзыреттері бар мемлекеттік уәкілетті органдар жүйесі. Мемлекеттік қаржылық реттеу: түсінігі, міндеттері, негізгі әдістері. Қоғамның әлеуметтік-экономикалық өміріндегі және қаржылық қызмет саласындағы қаржылық процестерге заң жүзінде бекітілген ықпал ету жүйесі.</w:t>
      </w:r>
    </w:p>
    <w:p w:rsidR="00802801" w:rsidRPr="00346058" w:rsidRDefault="00802801" w:rsidP="00802801">
      <w:pPr>
        <w:pStyle w:val="a3"/>
        <w:spacing w:after="0"/>
        <w:jc w:val="both"/>
        <w:rPr>
          <w:b/>
          <w:bCs/>
          <w:lang w:val="kk-KZ"/>
        </w:rPr>
      </w:pPr>
      <w:r w:rsidRPr="00346058">
        <w:rPr>
          <w:lang w:val="kk-KZ"/>
        </w:rPr>
        <w:t>Тезис: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Мемлекеттің қаржылық құрылы қаржылық құқықтың жалпы бөлімінің бір институты ретінде қарастырылады.  Қаржылық құрылыс өзіне тән элементтерден тұрады. Олар: қаржылық жүйе, қаржылық органдардың құрылымы және қаржылық реттеу. Қаржы жүйесінің әрі Қазақстандағы бағалардың тұрақтылығын қамтамасыз ету сияқты және т.б. қаржылық құқық  нормаларында бекітілген принциптерге негізделіне отырып жүзеге асырылады.</w:t>
      </w:r>
    </w:p>
    <w:p w:rsidR="00802801" w:rsidRPr="00346058" w:rsidRDefault="00802801" w:rsidP="008028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өз аяларына орай мемлекеттің қаржылық қызметінің: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бюджеттік қызмет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валюталық қаржылық қызмет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қаржылық банктік қызмет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кредиттік  қаржылық қызмет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қаржылық сақтандыру қызметі;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қаржылық шаруашылық қызметі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 xml:space="preserve"> салықтық қызмет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инвестициялық қызмет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қаржылық жоспарлау;</w:t>
      </w:r>
    </w:p>
    <w:p w:rsidR="00802801" w:rsidRPr="00346058" w:rsidRDefault="00802801" w:rsidP="00802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Мемлекеттік қаржылық бақылау сияқты түлері болады.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қаржылық құрылысы  ауқымындағы мемлекеттің қаржылық қызметі мемлекеттік ақшалай қорларды қалыптастыру мемлекеттік ақшалай қорларды бөлу және ақшалай қорларды пайдалануды ұйымдастыру тәрізді негізгі үш әдіс арқылы жүзеге асырылады.</w:t>
      </w:r>
    </w:p>
    <w:p w:rsidR="00802801" w:rsidRPr="00346058" w:rsidRDefault="00802801" w:rsidP="00802801">
      <w:pPr>
        <w:pStyle w:val="2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46058">
        <w:rPr>
          <w:rFonts w:ascii="Times New Roman" w:hAnsi="Times New Roman"/>
          <w:sz w:val="24"/>
          <w:szCs w:val="24"/>
          <w:lang w:val="kk-KZ"/>
        </w:rPr>
        <w:t>Нормативтік құқықтық актілер: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Республикасының Даму банкісі туралы Қазақстан Республикасының 25.04.2001 жылғы Заңы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Республикасының қаржылық рынокты және қаржылық ұйымдарды мемлекеттік реттеу және қадағалау рыногы  туралы 04.07.2003 жылғы Қазақстан Республикасының Заңы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2005 жылғы 17-маусымдағы “Валюталық реттеу және бақылау туралы” Заңы (өзгертулер мен толықтырулар енгізілген).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 Қазақстан Республикасының 2000жылғы 18 желтоқсандағы “Сақтандыру қызметі туралы”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2001 жылғы 12-маусымдағы «Салық және бюджетке төленетін басқа да міндетті төлемдер туралы Кодексі.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1998 жылғы 29 маусымдағы «Ақша аударымдары мен төлемдері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1995 жылғы 19-маусымдағы «Мемлекеттік кәсіпорын туралы Заңы (өзгертулер мен толықтырулар енгізілген).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1999 жылғы 13-шілдедегі «Демпингке қарсы шаралар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2001 жылғы 23-қаңтардағы «Қазақстан Республикасындағы жергілікті мемлекеттік басқару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2000 жылғы 5-шілдедегі «Қаржылық лизинг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Республикасының Даму банкісі туралы Қазақстан Республикасының 25.04.2001 жылығ Заңы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Республикасының қаржылық рынокты және қаржылық ұйымдарды мемлекеттік реттеу және қадағалау рыногы  туралы 04.07.2003 жылғы Қазақстан Республикасының Заңы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2005 жылғы 17-маусымдағы “Валюталық реттеу және бақылау туралы” Заңы (өзгертулер мен толықтырулар енгізілген).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Қазақстан Республикасының 2000жылғы 18 желтоқсандағы “Сақтандыру қызметі туралы”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2001 жылғы 12-маусымдағы «Салық және бюджетке төленетін басқа да міндетті төлемдер туралы Кодексі.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1998 жылғы 29 маусымдағы «Ақша аударымдары мен төлемдері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1995 жылғы 19-маусымдағы «Мемлекеттік кәсіпорын туралы Заңы (өзгертулер мен толықтырулар енгізілген).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1999 жылғы 13-шілдедегі «Демпингке қарсы шаралар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2001 жылғы 23-қаңтардағы «Қазақстан Республикасындағы жергілікті мемлекеттік басқару туралы Заңы.</w:t>
      </w:r>
    </w:p>
    <w:p w:rsidR="00802801" w:rsidRPr="00346058" w:rsidRDefault="00802801" w:rsidP="008028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 Республикасының 2000 жылғы 5-шілдедегі «Қаржылық лизинг туралы Заңы.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:rsidR="00802801" w:rsidRPr="00346058" w:rsidRDefault="00802801" w:rsidP="00802801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46058">
        <w:rPr>
          <w:rFonts w:ascii="Times New Roman" w:hAnsi="Times New Roman"/>
          <w:sz w:val="24"/>
          <w:szCs w:val="24"/>
          <w:lang w:val="kk-KZ"/>
        </w:rPr>
        <w:t>1.Негізгі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1. Бабич А.М., Павлова Л.Н. Финансы, Москва, ИД ФБК-ПРЕСС, 2000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</w:rPr>
        <w:t>2. Бельский К.С. Финансовое право. М., Юристь, 1995.</w:t>
      </w:r>
    </w:p>
    <w:p w:rsidR="00802801" w:rsidRPr="00346058" w:rsidRDefault="00802801" w:rsidP="008028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</w:rPr>
        <w:t>Годме Поль М. Финансовое право. М., Прогресс, 1978.</w:t>
      </w:r>
    </w:p>
    <w:p w:rsidR="00802801" w:rsidRPr="00346058" w:rsidRDefault="00802801" w:rsidP="008028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Дробозина Л.А. Финансы Москва, Юнити, 2000</w:t>
      </w:r>
    </w:p>
    <w:p w:rsidR="00802801" w:rsidRPr="00346058" w:rsidRDefault="00802801" w:rsidP="008028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</w:rPr>
        <w:t>Карасева М.В. Финансовое право. М., Юристь, 1999.</w:t>
      </w:r>
    </w:p>
    <w:p w:rsidR="00802801" w:rsidRPr="00346058" w:rsidRDefault="00802801" w:rsidP="008028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</w:rPr>
        <w:t>Листопад А.Д. Финансовая деятельность таможенных органов Российской Федерации. М., РИО РТА, 1996.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346058">
        <w:rPr>
          <w:rFonts w:ascii="Times New Roman" w:hAnsi="Times New Roman" w:cs="Times New Roman"/>
          <w:bCs/>
          <w:sz w:val="24"/>
          <w:szCs w:val="24"/>
        </w:rPr>
        <w:t>осымша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1. Мухитдинов Н.Б., Найманбаев С.М. Қаржылар саласындағы мемлекеттік басқару. Алматы, 1998.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2. Мухитдинов Н.Б., Найманбаев С.М. Мемлекеттің салықтық қызметінің құқықтық негіздері. Алматы, 1998.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t>3. Рассолов М.М. Финансовое право. Москва, Юнити, 2001</w:t>
      </w:r>
    </w:p>
    <w:p w:rsidR="00802801" w:rsidRPr="00346058" w:rsidRDefault="00802801" w:rsidP="0080280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605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4. Романовский М.В., Врублевский О.В., Сабанти Б.М. Финансы. Мочква, Юрайт, 2000</w:t>
      </w:r>
    </w:p>
    <w:p w:rsidR="00802801" w:rsidRPr="00346058" w:rsidRDefault="00802801" w:rsidP="00802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A1F92" w:rsidRDefault="00BA1F92"/>
    <w:sectPr w:rsidR="00BA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B6"/>
    <w:multiLevelType w:val="hybridMultilevel"/>
    <w:tmpl w:val="E61093EC"/>
    <w:lvl w:ilvl="0" w:tplc="5F70BB8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D1A3410"/>
    <w:multiLevelType w:val="hybridMultilevel"/>
    <w:tmpl w:val="DA4C1914"/>
    <w:lvl w:ilvl="0" w:tplc="05EC7E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28117ED"/>
    <w:multiLevelType w:val="hybridMultilevel"/>
    <w:tmpl w:val="5A9228BE"/>
    <w:lvl w:ilvl="0" w:tplc="F648BFCA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DC"/>
    <w:rsid w:val="00802801"/>
    <w:rsid w:val="00BA1F92"/>
    <w:rsid w:val="00BE567B"/>
    <w:rsid w:val="00C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8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02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02801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802801"/>
    <w:rPr>
      <w:rFonts w:ascii="Calibri" w:eastAsia="Times New Roman" w:hAnsi="Calibri" w:cs="Times New Roman"/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802801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0280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8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02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02801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802801"/>
    <w:rPr>
      <w:rFonts w:ascii="Calibri" w:eastAsia="Times New Roman" w:hAnsi="Calibri" w:cs="Times New Roman"/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802801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0280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Company>XTreme.ws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Канат</cp:lastModifiedBy>
  <cp:revision>2</cp:revision>
  <dcterms:created xsi:type="dcterms:W3CDTF">2017-09-12T08:05:00Z</dcterms:created>
  <dcterms:modified xsi:type="dcterms:W3CDTF">2017-09-12T08:05:00Z</dcterms:modified>
</cp:coreProperties>
</file>